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AFA94">
      <w:pPr>
        <w:pStyle w:val="2"/>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信阳市住房公积金提取业务规范</w:t>
      </w:r>
    </w:p>
    <w:p w14:paraId="7072BB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一、提取业务范围</w:t>
      </w:r>
    </w:p>
    <w:p w14:paraId="6A7C30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（一）购买自住住房的;</w:t>
      </w:r>
    </w:p>
    <w:p w14:paraId="33C1EF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（二）建造、翻建、大修自住住房的；</w:t>
      </w:r>
    </w:p>
    <w:p w14:paraId="02605B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（三）偿还购房贷款本息的；</w:t>
      </w:r>
    </w:p>
    <w:p w14:paraId="4C3470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（四）租赁自住住房的；</w:t>
      </w:r>
    </w:p>
    <w:p w14:paraId="2BA6DF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（五）离休、退休的；</w:t>
      </w:r>
    </w:p>
    <w:p w14:paraId="53C059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（六）完全丧失劳动能力，并与单位终止劳动关系的；</w:t>
      </w:r>
    </w:p>
    <w:p w14:paraId="20F58A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（七）出境定居的；</w:t>
      </w:r>
    </w:p>
    <w:p w14:paraId="040FB9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（八）职工死亡或被宣告死亡的；</w:t>
      </w:r>
    </w:p>
    <w:p w14:paraId="3FCFF9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（九）城镇老旧小区改造的；</w:t>
      </w:r>
    </w:p>
    <w:p w14:paraId="3F2D37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（十）户口迁出本省行政区域的；</w:t>
      </w:r>
    </w:p>
    <w:p w14:paraId="357368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（十一）享受城镇最低生活保障的；</w:t>
      </w:r>
    </w:p>
    <w:p w14:paraId="4484419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（十二）与所在单位终止劳动关系且未重新就业的；</w:t>
      </w:r>
    </w:p>
    <w:p w14:paraId="569606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（十三）患重大疾病的；</w:t>
      </w:r>
    </w:p>
    <w:p w14:paraId="4E6327A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（十四）支付普通自住住房物业管理费的；</w:t>
      </w:r>
    </w:p>
    <w:p w14:paraId="4E2B6AC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（十五）自住住宅加装电梯的；</w:t>
      </w:r>
    </w:p>
    <w:p w14:paraId="592482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（十六）新建预售商品住房预提首付款的。</w:t>
      </w:r>
    </w:p>
    <w:p w14:paraId="09123A3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二、提取证明材料</w:t>
      </w:r>
    </w:p>
    <w:p w14:paraId="28E7658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（一）购买自住住房的</w:t>
      </w:r>
    </w:p>
    <w:p w14:paraId="4942168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1.购买新建自住住房的</w:t>
      </w:r>
    </w:p>
    <w:p w14:paraId="659F02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29C296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（2）登记备案的购房合同；</w:t>
      </w:r>
    </w:p>
    <w:p w14:paraId="1C03189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（3）购房款发票</w:t>
      </w:r>
      <w:r>
        <w:rPr>
          <w:rFonts w:hint="eastAsia" w:ascii="仿宋_GB2312" w:hAnsi="仿宋_GB2312" w:eastAsia="仿宋_GB2312" w:cs="仿宋_GB2312"/>
          <w:sz w:val="32"/>
          <w:szCs w:val="32"/>
        </w:rPr>
        <w:t>。</w:t>
      </w:r>
    </w:p>
    <w:p w14:paraId="4444EEB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2.购买再交易自住住房的</w:t>
      </w:r>
    </w:p>
    <w:p w14:paraId="3E36290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3692CF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（2）契税完税凭证；</w:t>
      </w:r>
    </w:p>
    <w:p w14:paraId="223CA7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（3）购房合同或交易过户后的不动产权证书。</w:t>
      </w:r>
    </w:p>
    <w:p w14:paraId="255FF3F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3.购买保障性住房的</w:t>
      </w:r>
    </w:p>
    <w:p w14:paraId="1D2623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06B2A5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（2）准购证明文件；</w:t>
      </w:r>
    </w:p>
    <w:p w14:paraId="0BB1630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（3）购房款发票;</w:t>
      </w:r>
    </w:p>
    <w:p w14:paraId="0C016A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（4）购房合同（协议）或不动产权证书。</w:t>
      </w:r>
    </w:p>
    <w:p w14:paraId="47C028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4.购买拆迁安置住房的</w:t>
      </w:r>
    </w:p>
    <w:p w14:paraId="146335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6C1580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（2）购房款发票或契税完税凭证；</w:t>
      </w:r>
    </w:p>
    <w:p w14:paraId="35F390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（3）拆迁补偿安置合同（协议）或所购拆迁安置房屋不动产权证书。</w:t>
      </w:r>
    </w:p>
    <w:p w14:paraId="3ABEF9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5.购买公有住房的</w:t>
      </w:r>
    </w:p>
    <w:p w14:paraId="47E1B6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0EEC59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（2）购房款发票；</w:t>
      </w:r>
    </w:p>
    <w:p w14:paraId="622454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（3）公有住房出售合同（协议）或不动产权证书。</w:t>
      </w:r>
    </w:p>
    <w:p w14:paraId="3A04A8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6.购买拍卖住房的</w:t>
      </w:r>
    </w:p>
    <w:p w14:paraId="7E8DE7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691F14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（2）房屋拍卖成交确认书；</w:t>
      </w:r>
    </w:p>
    <w:p w14:paraId="61A420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（3）契税完税凭证；</w:t>
      </w:r>
    </w:p>
    <w:p w14:paraId="0A4C5F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（4）不动产权证书。</w:t>
      </w:r>
    </w:p>
    <w:p w14:paraId="6482C5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（二）建造、翻建、大修自住住房的</w:t>
      </w:r>
    </w:p>
    <w:p w14:paraId="5E8545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1.建造自住住房的</w:t>
      </w:r>
    </w:p>
    <w:p w14:paraId="3FB8D4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7A9F704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（2）建设规划许可证明材料；</w:t>
      </w:r>
    </w:p>
    <w:p w14:paraId="1BB27F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（3）建房款发票。</w:t>
      </w:r>
    </w:p>
    <w:p w14:paraId="179B90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2.翻建自住住房的</w:t>
      </w:r>
    </w:p>
    <w:p w14:paraId="6D82C8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68C6E7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（2）旧房翻建许可证明材料；</w:t>
      </w:r>
    </w:p>
    <w:p w14:paraId="3B210C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（3）翻建费用发票；</w:t>
      </w:r>
    </w:p>
    <w:p w14:paraId="01BAF21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（4）原房屋所有权证或原房屋不动产权证书。</w:t>
      </w:r>
    </w:p>
    <w:p w14:paraId="119F63B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3.大修自住住房的</w:t>
      </w:r>
    </w:p>
    <w:p w14:paraId="04F158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40DD74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（2）大修费用发票；</w:t>
      </w:r>
    </w:p>
    <w:p w14:paraId="33EBCB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（3）房屋所有权证或不动产权证书；</w:t>
      </w:r>
    </w:p>
    <w:p w14:paraId="1A1519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（4）房屋危险性鉴定为C级或D级房屋安全鉴定报告。</w:t>
      </w:r>
    </w:p>
    <w:p w14:paraId="6ECAB16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w:t>
      </w:r>
      <w:r>
        <w:rPr>
          <w:rFonts w:hint="eastAsia" w:ascii="仿宋_GB2312" w:hAnsi="仿宋_GB2312" w:eastAsia="仿宋_GB2312" w:cs="仿宋_GB2312"/>
          <w:b/>
          <w:bCs/>
          <w:color w:val="000000"/>
          <w:sz w:val="32"/>
          <w:szCs w:val="32"/>
        </w:rPr>
        <w:t>偿还购房贷款本息的</w:t>
      </w:r>
    </w:p>
    <w:p w14:paraId="10D052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1.偿还住房公积金贷款本息的</w:t>
      </w:r>
    </w:p>
    <w:p w14:paraId="18C149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本人身份证、本人I类借记卡</w:t>
      </w:r>
    </w:p>
    <w:p w14:paraId="295E46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2.偿还商业贷款本息的</w:t>
      </w:r>
    </w:p>
    <w:p w14:paraId="23F916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17099F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（2）购房合同或不动产权证书；</w:t>
      </w:r>
    </w:p>
    <w:p w14:paraId="204790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（3）购房款发票或契税完税凭证；</w:t>
      </w:r>
    </w:p>
    <w:p w14:paraId="4AE701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（4）借款合同；</w:t>
      </w:r>
    </w:p>
    <w:p w14:paraId="5DDA89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color w:val="000000"/>
          <w:sz w:val="32"/>
          <w:szCs w:val="32"/>
        </w:rPr>
        <w:t>当月贷款余额单及近3个月还款明细</w:t>
      </w:r>
      <w:r>
        <w:rPr>
          <w:rFonts w:hint="eastAsia" w:ascii="仿宋_GB2312" w:hAnsi="仿宋_GB2312" w:eastAsia="仿宋_GB2312" w:cs="仿宋_GB2312"/>
          <w:sz w:val="32"/>
          <w:szCs w:val="32"/>
        </w:rPr>
        <w:t>。</w:t>
      </w:r>
    </w:p>
    <w:p w14:paraId="46EA23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（四）租赁自住住房的</w:t>
      </w:r>
    </w:p>
    <w:p w14:paraId="0C69FB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5BCCD5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2.单身声明书或结婚证；</w:t>
      </w:r>
    </w:p>
    <w:p w14:paraId="5DF5EF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3.缴存地无房证明；</w:t>
      </w:r>
    </w:p>
    <w:p w14:paraId="405946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4.高层次人才、多子女家庭提供证明材料。</w:t>
      </w:r>
    </w:p>
    <w:p w14:paraId="2352179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（五）离休、退休的</w:t>
      </w:r>
    </w:p>
    <w:p w14:paraId="284EB5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59CBCC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2.离休证、退休证或相关证明。</w:t>
      </w:r>
    </w:p>
    <w:p w14:paraId="3D968E7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（六）完全丧失劳动能力，并与单位终止劳动关系的</w:t>
      </w:r>
    </w:p>
    <w:p w14:paraId="55338F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32"/>
        </w:rPr>
        <w:t>本人身份证、本人I类借记卡；</w:t>
      </w:r>
    </w:p>
    <w:p w14:paraId="351CF2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sz w:val="32"/>
          <w:szCs w:val="32"/>
        </w:rPr>
        <w:t>完全丧失劳动能力鉴定结论证明材料。</w:t>
      </w:r>
    </w:p>
    <w:p w14:paraId="120F18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（七）出境定居的</w:t>
      </w:r>
    </w:p>
    <w:p w14:paraId="33D3BC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1DBDFD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2.出境定居签证或户籍注销证明。</w:t>
      </w:r>
    </w:p>
    <w:p w14:paraId="1E5EE1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（八）职工死亡或被宣告死亡的</w:t>
      </w:r>
    </w:p>
    <w:p w14:paraId="7F13A9C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1.经办人</w:t>
      </w:r>
      <w:r>
        <w:rPr>
          <w:rFonts w:hint="eastAsia" w:ascii="仿宋_GB2312" w:hAnsi="仿宋_GB2312" w:eastAsia="仿宋_GB2312" w:cs="仿宋_GB2312"/>
          <w:color w:val="000000"/>
          <w:sz w:val="32"/>
          <w:szCs w:val="32"/>
        </w:rPr>
        <w:t>身份证；</w:t>
      </w:r>
    </w:p>
    <w:p w14:paraId="4E70AB0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2.户籍注销证明、死亡证明、宣告死亡证明、火化证（其中一项）；</w:t>
      </w:r>
    </w:p>
    <w:p w14:paraId="76651B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3.死者本人</w:t>
      </w:r>
      <w:r>
        <w:rPr>
          <w:rFonts w:hint="eastAsia" w:ascii="仿宋_GB2312" w:hAnsi="仿宋_GB2312" w:eastAsia="仿宋_GB2312" w:cs="仿宋_GB2312"/>
          <w:color w:val="000000"/>
          <w:sz w:val="32"/>
          <w:szCs w:val="32"/>
        </w:rPr>
        <w:t>I类</w:t>
      </w:r>
      <w:r>
        <w:rPr>
          <w:rFonts w:hint="eastAsia" w:ascii="仿宋_GB2312" w:hAnsi="仿宋_GB2312" w:eastAsia="仿宋_GB2312" w:cs="仿宋_GB2312"/>
          <w:sz w:val="32"/>
          <w:szCs w:val="32"/>
        </w:rPr>
        <w:t>借记卡</w:t>
      </w:r>
      <w:r>
        <w:rPr>
          <w:rFonts w:hint="eastAsia" w:ascii="仿宋_GB2312" w:hAnsi="仿宋_GB2312" w:eastAsia="仿宋_GB2312" w:cs="仿宋_GB2312"/>
          <w:color w:val="000000"/>
          <w:sz w:val="32"/>
          <w:szCs w:val="32"/>
        </w:rPr>
        <w:t>或</w:t>
      </w:r>
      <w:r>
        <w:rPr>
          <w:rFonts w:hint="eastAsia" w:ascii="仿宋_GB2312" w:hAnsi="仿宋_GB2312" w:eastAsia="仿宋_GB2312" w:cs="仿宋_GB2312"/>
          <w:sz w:val="32"/>
          <w:szCs w:val="32"/>
        </w:rPr>
        <w:t>具有法律效力的继承或受遗赠文件；</w:t>
      </w:r>
    </w:p>
    <w:p w14:paraId="4913FB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4.上述第3项不能提供的，由职工单位办理相关提取手续，资金转入单位账号。</w:t>
      </w:r>
    </w:p>
    <w:p w14:paraId="31F199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（九）城镇老旧小区改造的</w:t>
      </w:r>
    </w:p>
    <w:p w14:paraId="6E3646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32"/>
        </w:rPr>
        <w:t>本人身份证、本人I类借记卡；</w:t>
      </w:r>
    </w:p>
    <w:p w14:paraId="78B9431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2.不动产权证书；</w:t>
      </w:r>
    </w:p>
    <w:p w14:paraId="0E73AC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3.行政主管部门批准的老旧小区改造项目审批材料；</w:t>
      </w:r>
    </w:p>
    <w:p w14:paraId="5115C41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4.费用分摊方案；</w:t>
      </w:r>
    </w:p>
    <w:p w14:paraId="7FEAE6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5.改造费用发票。</w:t>
      </w:r>
    </w:p>
    <w:p w14:paraId="3789A2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（十）户口迁出本省行政区域的</w:t>
      </w:r>
    </w:p>
    <w:p w14:paraId="688629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7D933F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2.迁出户口簿。</w:t>
      </w:r>
    </w:p>
    <w:p w14:paraId="58D9DB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（十一）享受城镇最低生活保障的</w:t>
      </w:r>
    </w:p>
    <w:p w14:paraId="093988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589608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2.城乡居民最低生活保障证明。</w:t>
      </w:r>
    </w:p>
    <w:p w14:paraId="584487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（十二）与所在单位终止劳动关系未重新就业且封存满半年的</w:t>
      </w:r>
    </w:p>
    <w:p w14:paraId="465EDF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本人身份证、本人I类借记卡</w:t>
      </w:r>
    </w:p>
    <w:p w14:paraId="0FF895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（十三）患重大疾病的</w:t>
      </w:r>
    </w:p>
    <w:p w14:paraId="462EC2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398DAAE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2.诊断证明书或出院单；</w:t>
      </w:r>
    </w:p>
    <w:p w14:paraId="3BC796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3.治疗费用专用票据（含相关药品票据）；</w:t>
      </w:r>
    </w:p>
    <w:p w14:paraId="54A2D5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4.医保部门核定的个人支付费用票据。</w:t>
      </w:r>
    </w:p>
    <w:p w14:paraId="44F4392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（十四）支付普通自住住房物业管理费的</w:t>
      </w:r>
    </w:p>
    <w:p w14:paraId="504C43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0E7407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2.近一年内物业管理费票据。</w:t>
      </w:r>
    </w:p>
    <w:p w14:paraId="46E785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（十五）自住住宅加装电梯的</w:t>
      </w:r>
    </w:p>
    <w:p w14:paraId="496615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1.本人身份证、本人I类借记卡；</w:t>
      </w:r>
    </w:p>
    <w:p w14:paraId="4C62A4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2.不动产权证书；</w:t>
      </w:r>
    </w:p>
    <w:p w14:paraId="6B8B7F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3.资金分配方案；</w:t>
      </w:r>
    </w:p>
    <w:p w14:paraId="3C6FBA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4.加装电梯安装合同；</w:t>
      </w:r>
    </w:p>
    <w:p w14:paraId="2F283A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5.实际支付加装电梯分摊费用票据。</w:t>
      </w:r>
    </w:p>
    <w:p w14:paraId="62964D1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（十六）新建预售商品住房预提首付款的</w:t>
      </w:r>
    </w:p>
    <w:p w14:paraId="5421C6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w:t>
      </w:r>
      <w:r>
        <w:rPr>
          <w:rFonts w:hint="eastAsia" w:ascii="仿宋_GB2312" w:hAnsi="仿宋_GB2312" w:eastAsia="仿宋_GB2312" w:cs="仿宋_GB2312"/>
          <w:color w:val="000000"/>
          <w:sz w:val="32"/>
          <w:szCs w:val="32"/>
        </w:rPr>
        <w:t>本人身份证、本人I类借记卡；</w:t>
      </w:r>
    </w:p>
    <w:p w14:paraId="1A9B73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sz w:val="32"/>
          <w:szCs w:val="32"/>
          <w:shd w:val="clear" w:fill="FFFFFF"/>
        </w:rPr>
        <w:t>预提住房公积金支付购房首付款承诺书。</w:t>
      </w:r>
    </w:p>
    <w:p w14:paraId="4CF173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三、提取金额限制</w:t>
      </w:r>
    </w:p>
    <w:p w14:paraId="4A35F6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（一）购买自住住房的，提取金额不应大于实际支付的购房款。</w:t>
      </w:r>
    </w:p>
    <w:p w14:paraId="73B5B9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（二）建造、翻建、大修自住住房的，提取金额不应大于实际支付的建造、翻建、大修自住住房费用。</w:t>
      </w:r>
    </w:p>
    <w:p w14:paraId="09BA12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（三）偿还购房贷款本息的，当前提取金额不超过贷款余额，累计提取金额不应大于偿还贷款本息总额，贷款结清后不再受理。</w:t>
      </w:r>
    </w:p>
    <w:p w14:paraId="7288E1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（四）租赁自住住房的，提取金额以中心下发的租赁自住住房提取住房公积金政策为准。</w:t>
      </w:r>
    </w:p>
    <w:p w14:paraId="1DCE696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（五）离休或退休的，销户提取住房公积金。</w:t>
      </w:r>
    </w:p>
    <w:p w14:paraId="027920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（六）完全丧失劳动能力，并与单位终止劳动关系的，销户提取住房公积金。</w:t>
      </w:r>
    </w:p>
    <w:p w14:paraId="0838F2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（七）出境定居的，销户提取住房公积金。</w:t>
      </w:r>
    </w:p>
    <w:p w14:paraId="217641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（八）职工死亡或被宣告死亡的，销户提取住房公积金。</w:t>
      </w:r>
    </w:p>
    <w:p w14:paraId="08D3AD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（九）城镇老旧小区改造的，提取金额不应大于实际支付的改造费用发票金额。</w:t>
      </w:r>
    </w:p>
    <w:p w14:paraId="268FAA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（十）户口迁出本省行政区域的，销户提取住房公积金。</w:t>
      </w:r>
    </w:p>
    <w:p w14:paraId="071E94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（十一）享受城镇最低生活保障的，可多次提取住房公积金。</w:t>
      </w:r>
    </w:p>
    <w:p w14:paraId="3FEC7C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（十二）与所在单位终止劳动关系且未重新就业的，销户提取住房公积金。</w:t>
      </w:r>
    </w:p>
    <w:p w14:paraId="6B62B6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（十三）患重大疾病的，提取金额不应大于医疗费用个人实际支付的金额提取住房公积金。</w:t>
      </w:r>
    </w:p>
    <w:p w14:paraId="757EFF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（十四）支付普通自住住房物业管理费的，首次申请，可提取近5年的物业管理费金额；再次申请，提取1年的物业管理费金额。</w:t>
      </w:r>
    </w:p>
    <w:p w14:paraId="7FF128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（十五）住宅加装电梯的，提取金额不应大于实际支付的加装电梯分摊费用。</w:t>
      </w:r>
    </w:p>
    <w:p w14:paraId="0EACC5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（十六）新建预售商品住房预提首付款的，提取金额不应大于约定的房屋首付款。</w:t>
      </w:r>
    </w:p>
    <w:p w14:paraId="48D38A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符合提取条件的缴存职工，销户业务可提取住房公积金账户全部余额，其他业务提取后住房公积金账户余额保留至百位。</w:t>
      </w:r>
    </w:p>
    <w:p w14:paraId="534EF2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四、提取申请时间</w:t>
      </w:r>
    </w:p>
    <w:p w14:paraId="4B6E18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（一）购买自住住房</w:t>
      </w:r>
    </w:p>
    <w:p w14:paraId="5074DA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1.购买新建自住住房</w:t>
      </w:r>
    </w:p>
    <w:p w14:paraId="306B5B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自签订登记备案的购房合同或取得购房款发票之日起2年内申请。</w:t>
      </w:r>
    </w:p>
    <w:p w14:paraId="1B513B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2.购买再交易自住住房</w:t>
      </w:r>
    </w:p>
    <w:p w14:paraId="535338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w:t>
      </w:r>
      <w:r>
        <w:rPr>
          <w:rFonts w:hint="eastAsia" w:ascii="仿宋_GB2312" w:hAnsi="仿宋_GB2312" w:eastAsia="仿宋_GB2312" w:cs="仿宋_GB2312"/>
          <w:color w:val="000000"/>
          <w:sz w:val="32"/>
          <w:szCs w:val="32"/>
        </w:rPr>
        <w:t>契税完税凭证或交易过户后的不动产权证书</w:t>
      </w:r>
      <w:r>
        <w:rPr>
          <w:rFonts w:hint="eastAsia" w:ascii="仿宋_GB2312" w:hAnsi="仿宋_GB2312" w:eastAsia="仿宋_GB2312" w:cs="仿宋_GB2312"/>
          <w:sz w:val="32"/>
          <w:szCs w:val="32"/>
        </w:rPr>
        <w:t>之日起2年内申请。</w:t>
      </w:r>
    </w:p>
    <w:p w14:paraId="1DD29A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3.购买保障性住房</w:t>
      </w:r>
    </w:p>
    <w:p w14:paraId="14E045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仿宋_GB2312" w:hAnsi="仿宋_GB2312" w:eastAsia="仿宋_GB2312" w:cs="仿宋_GB2312"/>
          <w:color w:val="000000"/>
          <w:sz w:val="32"/>
          <w:szCs w:val="32"/>
        </w:rPr>
        <w:t>取得购房款发票或</w:t>
      </w:r>
      <w:r>
        <w:rPr>
          <w:rFonts w:hint="eastAsia" w:ascii="仿宋_GB2312" w:hAnsi="仿宋_GB2312" w:eastAsia="仿宋_GB2312" w:cs="仿宋_GB2312"/>
          <w:sz w:val="32"/>
          <w:szCs w:val="32"/>
        </w:rPr>
        <w:t>不动产权证书之日起2年内申请。</w:t>
      </w:r>
    </w:p>
    <w:p w14:paraId="1E784F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4.购买拆迁安置住房</w:t>
      </w:r>
    </w:p>
    <w:p w14:paraId="1EDA9A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仿宋_GB2312" w:hAnsi="仿宋_GB2312" w:eastAsia="仿宋_GB2312" w:cs="仿宋_GB2312"/>
          <w:color w:val="000000"/>
          <w:sz w:val="32"/>
          <w:szCs w:val="32"/>
        </w:rPr>
        <w:t>取得购房款发票</w:t>
      </w:r>
      <w:r>
        <w:rPr>
          <w:rFonts w:hint="eastAsia" w:ascii="仿宋_GB2312" w:hAnsi="仿宋_GB2312" w:eastAsia="仿宋_GB2312" w:cs="仿宋_GB2312"/>
          <w:sz w:val="32"/>
          <w:szCs w:val="32"/>
        </w:rPr>
        <w:t>或拆迁安置不动产权证书之日起2年内申请。</w:t>
      </w:r>
    </w:p>
    <w:p w14:paraId="67B42F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5.购买公有住房</w:t>
      </w:r>
    </w:p>
    <w:p w14:paraId="365E7A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仿宋_GB2312" w:hAnsi="仿宋_GB2312" w:eastAsia="仿宋_GB2312" w:cs="仿宋_GB2312"/>
          <w:color w:val="000000"/>
          <w:sz w:val="32"/>
          <w:szCs w:val="32"/>
        </w:rPr>
        <w:t>取得购房款发票</w:t>
      </w:r>
      <w:r>
        <w:rPr>
          <w:rFonts w:hint="eastAsia" w:ascii="仿宋_GB2312" w:hAnsi="仿宋_GB2312" w:eastAsia="仿宋_GB2312" w:cs="仿宋_GB2312"/>
          <w:sz w:val="32"/>
          <w:szCs w:val="32"/>
        </w:rPr>
        <w:t>或不动产权证书之日起2年内申请。</w:t>
      </w:r>
    </w:p>
    <w:p w14:paraId="7ACB69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6.购买拍卖住房</w:t>
      </w:r>
    </w:p>
    <w:p w14:paraId="3B7E6E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w:t>
      </w:r>
      <w:r>
        <w:rPr>
          <w:rFonts w:hint="eastAsia" w:ascii="仿宋_GB2312" w:hAnsi="仿宋_GB2312" w:eastAsia="仿宋_GB2312" w:cs="仿宋_GB2312"/>
          <w:color w:val="000000"/>
          <w:sz w:val="32"/>
          <w:szCs w:val="32"/>
        </w:rPr>
        <w:t>契税完税凭证或</w:t>
      </w:r>
      <w:r>
        <w:rPr>
          <w:rFonts w:hint="eastAsia" w:ascii="仿宋_GB2312" w:hAnsi="仿宋_GB2312" w:eastAsia="仿宋_GB2312" w:cs="仿宋_GB2312"/>
          <w:sz w:val="32"/>
          <w:szCs w:val="32"/>
        </w:rPr>
        <w:t>拍卖住房不动产权证书之日起2年内申请。</w:t>
      </w:r>
    </w:p>
    <w:p w14:paraId="389940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（二）建造、翻建、大修自住住房</w:t>
      </w:r>
    </w:p>
    <w:p w14:paraId="0DCC925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1.建造自住住房</w:t>
      </w:r>
    </w:p>
    <w:p w14:paraId="26E1F4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自取得建设规划许可证明材料之日起2年内申请。</w:t>
      </w:r>
    </w:p>
    <w:p w14:paraId="127661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2.翻建自住住房</w:t>
      </w:r>
    </w:p>
    <w:p w14:paraId="27F786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自取得翻建许可证明材料之日起2年内申请。</w:t>
      </w:r>
    </w:p>
    <w:p w14:paraId="69BB18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3.大修自住住房</w:t>
      </w:r>
    </w:p>
    <w:p w14:paraId="6AD27F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w:t>
      </w:r>
      <w:r>
        <w:rPr>
          <w:rFonts w:hint="eastAsia" w:ascii="仿宋_GB2312" w:hAnsi="仿宋_GB2312" w:eastAsia="仿宋_GB2312" w:cs="仿宋_GB2312"/>
          <w:color w:val="000000"/>
          <w:sz w:val="32"/>
          <w:szCs w:val="32"/>
        </w:rPr>
        <w:t>房屋安全鉴定报告</w:t>
      </w:r>
      <w:r>
        <w:rPr>
          <w:rFonts w:hint="eastAsia" w:ascii="仿宋_GB2312" w:hAnsi="仿宋_GB2312" w:eastAsia="仿宋_GB2312" w:cs="仿宋_GB2312"/>
          <w:sz w:val="32"/>
          <w:szCs w:val="32"/>
        </w:rPr>
        <w:t>之日起2年内申请。</w:t>
      </w:r>
    </w:p>
    <w:p w14:paraId="71F9643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（三）偿还购房贷款本息</w:t>
      </w:r>
    </w:p>
    <w:p w14:paraId="6A891CC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初次提取为还款满12期后申请。</w:t>
      </w:r>
    </w:p>
    <w:p w14:paraId="3E7C76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（四）租赁自住住房</w:t>
      </w:r>
    </w:p>
    <w:p w14:paraId="09D5F2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初次提取为职工连续足额缴存住房公积金满3个月后申请。</w:t>
      </w:r>
    </w:p>
    <w:p w14:paraId="5B8833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（五）离休或退休</w:t>
      </w:r>
    </w:p>
    <w:p w14:paraId="78C8DE4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账户封存后申请。</w:t>
      </w:r>
    </w:p>
    <w:p w14:paraId="3ED717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（六）完全丧失劳动能力，并与单位终止劳动关系</w:t>
      </w:r>
    </w:p>
    <w:p w14:paraId="5968F6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自取得完全丧失劳动能力鉴定结论证明材料后申请。</w:t>
      </w:r>
    </w:p>
    <w:p w14:paraId="328723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（七）出境定居</w:t>
      </w:r>
    </w:p>
    <w:p w14:paraId="342758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自取得出境定居签证或户籍注销证明后申请。</w:t>
      </w:r>
    </w:p>
    <w:p w14:paraId="66BC00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（八）职工死亡或被宣告死亡</w:t>
      </w:r>
    </w:p>
    <w:p w14:paraId="1EC3B17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自取得户籍注销证明、死亡证明或宣告死亡证明后申请。</w:t>
      </w:r>
    </w:p>
    <w:p w14:paraId="1C93B9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（九）城镇老旧小区改造</w:t>
      </w:r>
    </w:p>
    <w:p w14:paraId="1B1628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自取得改造费用发票后</w:t>
      </w:r>
      <w:r>
        <w:rPr>
          <w:rFonts w:hint="eastAsia" w:ascii="仿宋_GB2312" w:hAnsi="仿宋_GB2312" w:eastAsia="仿宋_GB2312" w:cs="仿宋_GB2312"/>
          <w:color w:val="000000"/>
          <w:sz w:val="32"/>
          <w:szCs w:val="32"/>
        </w:rPr>
        <w:t>2年内</w:t>
      </w:r>
      <w:r>
        <w:rPr>
          <w:rFonts w:hint="eastAsia" w:ascii="仿宋_GB2312" w:hAnsi="仿宋_GB2312" w:eastAsia="仿宋_GB2312" w:cs="仿宋_GB2312"/>
          <w:sz w:val="32"/>
          <w:szCs w:val="32"/>
        </w:rPr>
        <w:t>申请。</w:t>
      </w:r>
    </w:p>
    <w:p w14:paraId="2C997F8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（十）户口迁出本省行政区域的</w:t>
      </w:r>
    </w:p>
    <w:p w14:paraId="5B7D67A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自取得迁出户口簿后申请。</w:t>
      </w:r>
    </w:p>
    <w:p w14:paraId="166CA0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（十一）享受城镇最低生活保障</w:t>
      </w:r>
    </w:p>
    <w:p w14:paraId="20A05A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自取得城乡居民最低生活保障证明后1年内申请。</w:t>
      </w:r>
    </w:p>
    <w:p w14:paraId="204E2B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（十二）与所在单位终止劳动关系且未重新就业的</w:t>
      </w:r>
    </w:p>
    <w:p w14:paraId="7D2DCA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账户封存满半年后申请。</w:t>
      </w:r>
    </w:p>
    <w:p w14:paraId="3EA445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（十三）患重大疾病</w:t>
      </w:r>
    </w:p>
    <w:p w14:paraId="274897D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自取得医保部门核定的个人支付费用票据后2年内申请。</w:t>
      </w:r>
    </w:p>
    <w:p w14:paraId="2D64B9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（十四）支付普通自住住房物业管理费</w:t>
      </w:r>
    </w:p>
    <w:p w14:paraId="03F4536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自取得物业管理费票据后1年内申请。</w:t>
      </w:r>
    </w:p>
    <w:p w14:paraId="38300E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（十五）自住住宅加装电梯</w:t>
      </w:r>
    </w:p>
    <w:p w14:paraId="01AB27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自取得实际支付加装电梯分摊费用票据后2年内申请。</w:t>
      </w:r>
    </w:p>
    <w:p w14:paraId="3E271D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（十六）新建预售商品住房预提首付款</w:t>
      </w:r>
    </w:p>
    <w:p w14:paraId="48A51E7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自取得预提住房公积金支付购房首付款承诺书后申请。</w:t>
      </w:r>
    </w:p>
    <w:p w14:paraId="099B76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五、</w:t>
      </w:r>
      <w:r>
        <w:rPr>
          <w:rFonts w:hint="eastAsia" w:ascii="黑体" w:hAnsi="黑体" w:eastAsia="黑体" w:cs="黑体"/>
          <w:b/>
          <w:bCs/>
          <w:sz w:val="32"/>
          <w:szCs w:val="32"/>
        </w:rPr>
        <w:t>可提取配偶、父母或子女住房公积金的业务</w:t>
      </w:r>
    </w:p>
    <w:p w14:paraId="1F16DC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（一）可提取配偶住房公积金的业务</w:t>
      </w:r>
    </w:p>
    <w:p w14:paraId="758128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1.购买自住住房的；</w:t>
      </w:r>
    </w:p>
    <w:p w14:paraId="0BC35C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w:t>
      </w:r>
      <w:r>
        <w:rPr>
          <w:rFonts w:hint="eastAsia" w:ascii="仿宋_GB2312" w:hAnsi="仿宋_GB2312" w:eastAsia="仿宋_GB2312" w:cs="仿宋_GB2312"/>
          <w:color w:val="000000"/>
          <w:sz w:val="32"/>
          <w:szCs w:val="32"/>
        </w:rPr>
        <w:t>建造、翻建、大修自住住房的；</w:t>
      </w:r>
    </w:p>
    <w:p w14:paraId="7AED5F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3.偿还购房贷款本息的；</w:t>
      </w:r>
    </w:p>
    <w:p w14:paraId="5F9A23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4.租赁自住住房的；</w:t>
      </w:r>
    </w:p>
    <w:p w14:paraId="2E8E23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5.城镇老旧小区改造的；</w:t>
      </w:r>
    </w:p>
    <w:p w14:paraId="7265D1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6.患重大疾病的；</w:t>
      </w:r>
    </w:p>
    <w:p w14:paraId="0F933D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w:t>
      </w:r>
      <w:r>
        <w:rPr>
          <w:rFonts w:hint="eastAsia" w:ascii="仿宋_GB2312" w:hAnsi="仿宋_GB2312" w:eastAsia="仿宋_GB2312" w:cs="仿宋_GB2312"/>
          <w:color w:val="000000"/>
          <w:sz w:val="32"/>
          <w:szCs w:val="32"/>
        </w:rPr>
        <w:t>支付普通自住住房物业管理费的；</w:t>
      </w:r>
    </w:p>
    <w:p w14:paraId="563432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8.住宅加装电梯的；</w:t>
      </w:r>
    </w:p>
    <w:p w14:paraId="00A4FE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9.新建预售商品住房预提首付款的。</w:t>
      </w:r>
    </w:p>
    <w:p w14:paraId="14CA6B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（二）可提取父母或子女公积金的业务</w:t>
      </w:r>
    </w:p>
    <w:p w14:paraId="52A1BD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1.购买自住住房的；</w:t>
      </w:r>
    </w:p>
    <w:p w14:paraId="3B8BBF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w:t>
      </w:r>
      <w:r>
        <w:rPr>
          <w:rFonts w:hint="eastAsia" w:ascii="仿宋_GB2312" w:hAnsi="仿宋_GB2312" w:eastAsia="仿宋_GB2312" w:cs="仿宋_GB2312"/>
          <w:color w:val="000000"/>
          <w:sz w:val="32"/>
          <w:szCs w:val="32"/>
        </w:rPr>
        <w:t>建造、翻建、大修自住住房的；</w:t>
      </w:r>
    </w:p>
    <w:p w14:paraId="6C2856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3.城镇老旧小区改造的；</w:t>
      </w:r>
    </w:p>
    <w:p w14:paraId="401FE5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4.患重大疾病的；</w:t>
      </w:r>
    </w:p>
    <w:p w14:paraId="0F81708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5.住宅加装电梯的。</w:t>
      </w:r>
    </w:p>
    <w:p w14:paraId="2DAE07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提取配偶、父母或子女住房公积金的，需提供关系证明材料。</w:t>
      </w:r>
    </w:p>
    <w:p w14:paraId="6EB224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六、提取时间间隔</w:t>
      </w:r>
    </w:p>
    <w:p w14:paraId="2B57D2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（一）租赁自住住房的，可按年提取，也可按月提取，每年提取次数不超过12次。</w:t>
      </w:r>
    </w:p>
    <w:p w14:paraId="7BB900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（二）除租赁自住住房提取外，其他可多次提取的业务，每年限定提取一次，若再次申请，需距上次提取日满一年以上。</w:t>
      </w:r>
    </w:p>
    <w:p w14:paraId="5DC7E62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sz w:val="32"/>
          <w:szCs w:val="32"/>
        </w:rPr>
        <w:t>不同提取原因提取住房公积金的，提取时间应间隔一年。</w:t>
      </w:r>
    </w:p>
    <w:p w14:paraId="07923CD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（四）销户提取的，不受提取时间间隔限制。</w:t>
      </w:r>
    </w:p>
    <w:p w14:paraId="32092F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七、提取材料减免</w:t>
      </w:r>
    </w:p>
    <w:p w14:paraId="3865A9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（一）购买自住住房的，异地购房提取，若</w:t>
      </w:r>
      <w:r>
        <w:rPr>
          <w:rFonts w:hint="eastAsia" w:ascii="仿宋_GB2312" w:hAnsi="仿宋_GB2312" w:eastAsia="仿宋_GB2312" w:cs="仿宋_GB2312"/>
          <w:sz w:val="32"/>
          <w:szCs w:val="32"/>
        </w:rPr>
        <w:t>提供不动产权证书，不再</w:t>
      </w:r>
      <w:r>
        <w:rPr>
          <w:rFonts w:hint="eastAsia" w:ascii="仿宋_GB2312" w:hAnsi="仿宋_GB2312" w:eastAsia="仿宋_GB2312" w:cs="仿宋_GB2312"/>
          <w:color w:val="000000"/>
          <w:sz w:val="32"/>
          <w:szCs w:val="32"/>
        </w:rPr>
        <w:t>提供购房人购房所在地户籍证明或工作证明。</w:t>
      </w:r>
    </w:p>
    <w:p w14:paraId="67F6CA6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（二）离休或退休的，男性满60周岁（含）、女性满55周岁（含），不再提供离休证、退休证或相关证明。</w:t>
      </w:r>
    </w:p>
    <w:p w14:paraId="5DAD93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（三）偿还住房公积金贷款本息的，共同借款人需提供本人身份证、本人I类借记卡，不再提供结婚证。</w:t>
      </w:r>
    </w:p>
    <w:p w14:paraId="3B4B65B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（四）偿还商业贷款本息的，再次申请提取，提供本人身份证、本人I类借记卡、当月贷款余额单及近3个月还款明细，不再提供购房合同或不动产权证书、购房票据或契税完税凭证、借款合同。</w:t>
      </w:r>
    </w:p>
    <w:p w14:paraId="5E3C48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（五）多子女家庭初次提取需提供证明材料，再次提取不再提供证明材料。</w:t>
      </w:r>
    </w:p>
    <w:p w14:paraId="27145A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（六）提取材料可通过数据共享的（如，婚姻信息、房产信息、购房合同等），不再提供。</w:t>
      </w:r>
    </w:p>
    <w:p w14:paraId="0C4FA5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八、提取审批时间</w:t>
      </w:r>
    </w:p>
    <w:p w14:paraId="6DB52E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公积金提取审批即时办理，实现随到随取。</w:t>
      </w:r>
    </w:p>
    <w:p w14:paraId="23F4AA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九、提取审批权限</w:t>
      </w:r>
    </w:p>
    <w:p w14:paraId="23638D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各管理部审批。</w:t>
      </w:r>
    </w:p>
    <w:p w14:paraId="5D5F8E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十、不予销户情形</w:t>
      </w:r>
    </w:p>
    <w:p w14:paraId="743AB8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涉及销户提取业务的，有住房公积金贷款尚未结清的不予办理销户提取。</w:t>
      </w:r>
    </w:p>
    <w:p w14:paraId="3E60C8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十一、限制提取情形</w:t>
      </w:r>
    </w:p>
    <w:p w14:paraId="41784E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（一）缴存职工有住房公积金贷款且尚未结清的，提取住房公积金应优先用于偿还住房公积金贷款，住房公积金贷款无逾期且符合其他提取条件的，可以提取住房公积金；</w:t>
      </w:r>
    </w:p>
    <w:p w14:paraId="44BAE3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（二）住房公积金贷款近3年内连续逾期3期或累计逾期6期的借款人及配偶，不得申请提取住房公积金，可申请按月委托扣划住房公积金归还贷款或直接冲抵偿还住房公积金贷款本息；</w:t>
      </w:r>
    </w:p>
    <w:p w14:paraId="161FBF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（三）偿还住房公积金贷款本息的，婚姻存续期间贷款的，离婚后再婚的配偶不能以偿还该笔住房公积金贷款本息提取公积金；</w:t>
      </w:r>
    </w:p>
    <w:p w14:paraId="72AD69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（四）因丢失、损坏等补办不动产权证书的，需提供初次取得不动产权证书时间的证明材料，以首次取得不动产权证书的时间为准；</w:t>
      </w:r>
    </w:p>
    <w:p w14:paraId="2BF19A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（五）同一套住房在12个月内发生两次（含）以上交易的，不得办理购房提取住房公积金业务；</w:t>
      </w:r>
    </w:p>
    <w:p w14:paraId="356E46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（六）购买、建造、翻建、大修自住住房的，城镇老旧小区改造的，自住住宅加装电梯的，只能申请提取一次住房公积金；</w:t>
      </w:r>
    </w:p>
    <w:p w14:paraId="75AA97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shd w:val="clear" w:fill="FFFFFF"/>
        </w:rPr>
        <w:t>为他人住房公积金贷款提供担保未解除的；</w:t>
      </w:r>
    </w:p>
    <w:p w14:paraId="60793F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shd w:val="clear" w:fill="FFFFFF"/>
        </w:rPr>
        <w:t>住房公积金账户被冻结的；</w:t>
      </w:r>
    </w:p>
    <w:p w14:paraId="7E1865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w:t>
      </w:r>
      <w:r>
        <w:rPr>
          <w:rFonts w:hint="eastAsia" w:ascii="仿宋_GB2312" w:hAnsi="仿宋_GB2312" w:eastAsia="仿宋_GB2312" w:cs="仿宋_GB2312"/>
          <w:sz w:val="32"/>
          <w:szCs w:val="32"/>
          <w:shd w:val="clear" w:fill="FFFFFF"/>
        </w:rPr>
        <w:t>情形。</w:t>
      </w:r>
    </w:p>
    <w:p w14:paraId="4098D5C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shd w:val="clear" w:fill="FFFFFF"/>
        </w:rPr>
        <w:t>十二、提取办理渠道</w:t>
      </w:r>
    </w:p>
    <w:p w14:paraId="62D7B9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（一）线下办理</w:t>
      </w:r>
    </w:p>
    <w:p w14:paraId="728DD8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1.市、县（区）政务服务中心住房公积金窗口申请办理，职工可就近申请办理，提取业务已实现“全市通办”；</w:t>
      </w:r>
    </w:p>
    <w:p w14:paraId="4F46A6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2.监管平台“跨省通办”专区申请办理异地购房提取。</w:t>
      </w:r>
    </w:p>
    <w:p w14:paraId="120D37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（二）线上办理，通过下列渠道办理（以实际开发完成项为准）</w:t>
      </w:r>
    </w:p>
    <w:p w14:paraId="36203B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1.“支付宝”APP；</w:t>
      </w:r>
    </w:p>
    <w:p w14:paraId="6E080E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2.“信阳公积金”APP；</w:t>
      </w:r>
    </w:p>
    <w:p w14:paraId="62E9B1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3.“信阳公积金”微信公众号；</w:t>
      </w:r>
    </w:p>
    <w:p w14:paraId="595E7A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4.信阳公积金官网网上业务大厅；</w:t>
      </w:r>
    </w:p>
    <w:p w14:paraId="5A5D74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5.信阳政务服务网信阳公积金专栏；</w:t>
      </w:r>
    </w:p>
    <w:p w14:paraId="2B914AC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6.信阳政务服务网“高效办成一件事”专区。</w:t>
      </w:r>
    </w:p>
    <w:p w14:paraId="592DB11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十三、服务要求</w:t>
      </w:r>
    </w:p>
    <w:p w14:paraId="4EB831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（一）向社会公开住房公积金提取条件、申请时间、办理程序、申请受理地点及方式；</w:t>
      </w:r>
    </w:p>
    <w:p w14:paraId="053CFF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（二）通过服务窗口、热线电话或网络服务平台等提供业务咨询服务；</w:t>
      </w:r>
    </w:p>
    <w:p w14:paraId="4BAAD8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（三）对符合申请提取条件的一次性办理，对不符合申请提取条件的一次性告知。</w:t>
      </w:r>
      <w:bookmarkStart w:id="0" w:name="_GoBack"/>
      <w:bookmarkEnd w:id="0"/>
    </w:p>
    <w:p w14:paraId="0DC310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十四、风险控制</w:t>
      </w:r>
    </w:p>
    <w:p w14:paraId="5A88C3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（一）在提取业务受理审批过程中，要审查提取业务材料的真实性和完整性，提取业务信息与业务材料一致；</w:t>
      </w:r>
    </w:p>
    <w:p w14:paraId="6DB3E8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（二）通过人工核查、信息联网等方式核实提取业务信息、材料的真实性。</w:t>
      </w:r>
    </w:p>
    <w:p w14:paraId="4828CFD7">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933E7E"/>
    <w:rsid w:val="40933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2026-07-21T08:07:00Z</dcterms:created>
  <dc:creator>小鱼飞飞</dc:creator>
  <cp:lastModifiedBy>小鱼飞飞</cp:lastModifiedBy>
  <dcterms:modified xsi:type="dcterms:W3CDTF">2026-07-21T08:14:28Z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F50D2795AB8B4C7F8819D276250312A3_11</vt:lpwstr>
  </property>
  <property fmtid="{D5CDD505-2E9C-101B-9397-08002B2CF9AE}" pid="4" name="KSOTemplateDocerSaveRecord">
    <vt:lpwstr>eyJoZGlkIjoiYjRjZTRiNTZkYmQ4ODJjNWU3MDU0OWNlOTRmZDY1ZjUiLCJ1c2VySWQiOiIyOTEyMDM5NDUifQ==</vt:lpwstr>
  </property>
</Properties>
</file>